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ind w:right="283"/>
        <w:jc w:val="both"/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Привредног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Крагујевцу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банкротству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уновчењу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предмета</w:t>
      </w:r>
      <w:proofErr w:type="spellEnd"/>
      <w:r>
        <w:rPr>
          <w:lang w:val="en-US"/>
        </w:rPr>
        <w:t xml:space="preserve"> 2.Ст.бр. 42/ 2015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04.01.2016 </w:t>
      </w:r>
      <w:proofErr w:type="spellStart"/>
      <w:r>
        <w:rPr>
          <w:lang w:val="en-US"/>
        </w:rPr>
        <w:t>године</w:t>
      </w:r>
      <w:proofErr w:type="spellEnd"/>
      <w:r>
        <w:rPr>
          <w:lang w:val="en-US"/>
        </w:rPr>
        <w:t xml:space="preserve">, а у </w:t>
      </w:r>
      <w:proofErr w:type="spellStart"/>
      <w:r>
        <w:rPr>
          <w:lang w:val="en-US"/>
        </w:rPr>
        <w:t>складу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члановима</w:t>
      </w:r>
      <w:proofErr w:type="spellEnd"/>
      <w:r>
        <w:rPr>
          <w:lang w:val="en-US"/>
        </w:rPr>
        <w:t xml:space="preserve"> 131., 132. и 133.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стечају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Републике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</w:t>
      </w:r>
      <w:r w:rsidR="00605D74">
        <w:rPr>
          <w:lang w:val="en-US"/>
        </w:rPr>
        <w:t>83</w:t>
      </w:r>
      <w:r>
        <w:rPr>
          <w:lang w:val="en-US"/>
        </w:rPr>
        <w:t>/20</w:t>
      </w:r>
      <w:r w:rsidR="00605D74">
        <w:rPr>
          <w:lang w:val="en-US"/>
        </w:rPr>
        <w:t>14</w:t>
      </w:r>
      <w:r>
        <w:rPr>
          <w:lang w:val="en-US"/>
        </w:rPr>
        <w:t xml:space="preserve">) и </w:t>
      </w:r>
      <w:proofErr w:type="spellStart"/>
      <w:r>
        <w:rPr>
          <w:lang w:val="en-US"/>
        </w:rPr>
        <w:t>Националним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стандардом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5 о </w:t>
      </w:r>
      <w:proofErr w:type="spellStart"/>
      <w:r>
        <w:rPr>
          <w:lang w:val="en-US"/>
        </w:rPr>
        <w:t>начину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поступку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уновчења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Републике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13/2010), </w:t>
      </w: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„RIVEX „ </w:t>
      </w:r>
      <w:proofErr w:type="spellStart"/>
      <w:r>
        <w:rPr>
          <w:b/>
          <w:bCs/>
          <w:lang w:val="en-US"/>
        </w:rPr>
        <w:t>Доо</w:t>
      </w:r>
      <w:proofErr w:type="spellEnd"/>
      <w:r>
        <w:rPr>
          <w:b/>
          <w:bCs/>
          <w:lang w:val="en-US"/>
        </w:rPr>
        <w:t xml:space="preserve"> у </w:t>
      </w:r>
      <w:proofErr w:type="spellStart"/>
      <w:r>
        <w:rPr>
          <w:b/>
          <w:bCs/>
          <w:lang w:val="en-US"/>
        </w:rPr>
        <w:t>стечају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Крагујевац</w:t>
      </w:r>
      <w:proofErr w:type="spellEnd"/>
      <w:r>
        <w:rPr>
          <w:b/>
          <w:bCs/>
          <w:lang w:val="en-US"/>
        </w:rPr>
        <w:t xml:space="preserve">., </w:t>
      </w:r>
      <w:proofErr w:type="spellStart"/>
      <w:r>
        <w:rPr>
          <w:b/>
          <w:bCs/>
          <w:lang w:val="en-US"/>
        </w:rPr>
        <w:t>Буњевачка</w:t>
      </w:r>
      <w:proofErr w:type="spellEnd"/>
      <w:r>
        <w:rPr>
          <w:b/>
          <w:bCs/>
          <w:lang w:val="en-US"/>
        </w:rPr>
        <w:t xml:space="preserve"> 27 </w:t>
      </w:r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ОГЛАШАВА</w:t>
      </w:r>
    </w:p>
    <w:p w:rsidR="008140A6" w:rsidRPr="00C43F08" w:rsidRDefault="00986A47" w:rsidP="008140A6">
      <w:pPr>
        <w:jc w:val="center"/>
        <w:rPr>
          <w:b/>
          <w:bCs/>
        </w:rPr>
      </w:pPr>
      <w:r>
        <w:rPr>
          <w:b/>
          <w:bCs/>
        </w:rPr>
        <w:t xml:space="preserve">Трећу </w:t>
      </w:r>
      <w:proofErr w:type="spellStart"/>
      <w:r w:rsidR="008140A6">
        <w:rPr>
          <w:b/>
          <w:bCs/>
          <w:lang w:val="en-US"/>
        </w:rPr>
        <w:t>продају</w:t>
      </w:r>
      <w:proofErr w:type="spellEnd"/>
      <w:r w:rsidR="008140A6">
        <w:rPr>
          <w:b/>
          <w:bCs/>
          <w:lang w:val="en-US"/>
        </w:rPr>
        <w:t xml:space="preserve"> </w:t>
      </w:r>
      <w:proofErr w:type="spellStart"/>
      <w:r w:rsidR="008140A6">
        <w:rPr>
          <w:b/>
          <w:bCs/>
          <w:lang w:val="en-US"/>
        </w:rPr>
        <w:t>имовине</w:t>
      </w:r>
      <w:proofErr w:type="spellEnd"/>
      <w:r w:rsidR="008140A6">
        <w:rPr>
          <w:b/>
          <w:bCs/>
          <w:lang w:val="en-US"/>
        </w:rPr>
        <w:t xml:space="preserve"> </w:t>
      </w:r>
      <w:proofErr w:type="spellStart"/>
      <w:r w:rsidR="008140A6">
        <w:rPr>
          <w:b/>
          <w:bCs/>
          <w:lang w:val="en-US"/>
        </w:rPr>
        <w:t>јавним</w:t>
      </w:r>
      <w:proofErr w:type="spellEnd"/>
      <w:r w:rsidR="008140A6">
        <w:rPr>
          <w:b/>
          <w:bCs/>
          <w:lang w:val="en-US"/>
        </w:rPr>
        <w:t xml:space="preserve"> </w:t>
      </w:r>
      <w:r w:rsidR="00C43F08">
        <w:rPr>
          <w:b/>
          <w:bCs/>
        </w:rPr>
        <w:t>надметањем</w:t>
      </w:r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Предмет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:</w:t>
      </w:r>
    </w:p>
    <w:p w:rsidR="0053407E" w:rsidRDefault="0053407E" w:rsidP="008140A6">
      <w:pPr>
        <w:jc w:val="both"/>
        <w:rPr>
          <w:lang w:val="en-US"/>
        </w:rPr>
      </w:pPr>
    </w:p>
    <w:tbl>
      <w:tblPr>
        <w:tblW w:w="526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053"/>
        <w:gridCol w:w="1605"/>
        <w:gridCol w:w="2134"/>
      </w:tblGrid>
      <w:tr w:rsidR="0053407E" w:rsidRPr="0053407E" w:rsidTr="003C21AF">
        <w:trPr>
          <w:trHeight w:val="1047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Редни</w:t>
            </w:r>
            <w:proofErr w:type="spellEnd"/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Број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пакета</w:t>
            </w:r>
            <w:proofErr w:type="spellEnd"/>
          </w:p>
        </w:tc>
        <w:tc>
          <w:tcPr>
            <w:tcW w:w="49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en-US" w:eastAsia="en-US"/>
              </w:rPr>
            </w:pP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Назив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имовине</w:t>
            </w:r>
            <w:proofErr w:type="spellEnd"/>
          </w:p>
        </w:tc>
        <w:tc>
          <w:tcPr>
            <w:tcW w:w="1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53407E" w:rsidRDefault="00A4474A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Процењена</w:t>
            </w:r>
            <w:r w:rsidR="0053407E"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вредност</w:t>
            </w:r>
            <w:r w:rsidR="0053407E"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="0053407E"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дин</w:t>
            </w:r>
            <w:proofErr w:type="spellEnd"/>
            <w:r w:rsidR="0053407E"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.)</w:t>
            </w: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en-US" w:eastAsia="en-US"/>
              </w:rPr>
            </w:pP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Депозит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учешће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поступку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продаје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дин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.)</w:t>
            </w:r>
          </w:p>
        </w:tc>
      </w:tr>
      <w:tr w:rsidR="0053407E" w:rsidRPr="0053407E" w:rsidTr="003C21AF">
        <w:trPr>
          <w:trHeight w:val="4460"/>
        </w:trPr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  <w:t>ПАКЕТ 1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  <w:t>: Треће оглашавање</w:t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ЗЕМЉИШТЕ У КРАГУЈЕВЦУ  </w:t>
            </w:r>
            <w:proofErr w:type="spellStart"/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Укупно</w:t>
            </w:r>
            <w:proofErr w:type="spellEnd"/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: 1 </w:t>
            </w:r>
            <w:proofErr w:type="spellStart"/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ха</w:t>
            </w:r>
            <w:proofErr w:type="spellEnd"/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 12а</w:t>
            </w:r>
            <w:r w:rsidRPr="0053407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ab/>
              <w:t>17м2</w:t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1.- К.О.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20057,к.п. 5138/1,Потес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Земљиште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подручју,својина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1/1,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78а47 м2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2.- К.О.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к.п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. 5138/3,Потес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подручју,својина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,7 а58 м2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3. - К.О.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 к.п.5138/4,Потес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својина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,24 а 61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4. -К.О.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,Л.Н.20057, к.п.5138/5,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Потес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својина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1/1,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1 а51 м2</w:t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53407E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  <w:t>ПАКЕТ 2</w:t>
            </w:r>
            <w: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  <w:t>: Прво оглашавање</w:t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1. Возило YUGO KORAL 1.1, година производње 2005, Број шасије VX1145A0001092839, Број мотора 128А0641594095, Нерегистрован</w:t>
            </w:r>
            <w:r w:rsidRPr="0053407E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53407E" w:rsidRPr="0053407E" w:rsidRDefault="0053407E" w:rsidP="0053407E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C43F08" w:rsidRDefault="00C43F08" w:rsidP="0053407E">
            <w:pPr>
              <w:spacing w:after="160" w:line="256" w:lineRule="auto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98.320.931,00</w:t>
            </w: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53407E">
              <w:rPr>
                <w:rFonts w:eastAsiaTheme="minorHAnsi"/>
                <w:b/>
                <w:color w:val="auto"/>
                <w:lang w:eastAsia="en-US"/>
              </w:rPr>
              <w:t>99.000,00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53407E" w:rsidRDefault="0053407E" w:rsidP="0053407E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34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    </w:t>
            </w:r>
            <w:r w:rsidRPr="0053407E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19.664.186,00</w:t>
            </w: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53407E" w:rsidRPr="0053407E" w:rsidRDefault="0053407E" w:rsidP="0053407E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34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Pr="0053407E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19.800,00</w:t>
            </w:r>
          </w:p>
        </w:tc>
      </w:tr>
      <w:tr w:rsidR="0053407E" w:rsidRPr="0053407E" w:rsidTr="003C21AF">
        <w:trPr>
          <w:trHeight w:val="463"/>
        </w:trPr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</w:p>
        </w:tc>
        <w:tc>
          <w:tcPr>
            <w:tcW w:w="49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53407E" w:rsidRDefault="0053407E" w:rsidP="0053407E">
            <w:pPr>
              <w:widowControl w:val="0"/>
              <w:spacing w:after="16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34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       </w:t>
            </w:r>
            <w:r w:rsidRPr="00534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УКУПНО: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07E" w:rsidRPr="0053407E" w:rsidRDefault="00C43F08" w:rsidP="0053407E">
            <w:pPr>
              <w:widowControl w:val="0"/>
              <w:spacing w:after="160" w:line="276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98.419.931,00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07E" w:rsidRPr="0053407E" w:rsidRDefault="0053407E" w:rsidP="005340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3407E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19.683.986,00</w:t>
            </w:r>
          </w:p>
        </w:tc>
      </w:tr>
    </w:tbl>
    <w:p w:rsidR="0053407E" w:rsidRDefault="0053407E" w:rsidP="008140A6">
      <w:pPr>
        <w:jc w:val="both"/>
        <w:rPr>
          <w:lang w:val="en-US"/>
        </w:rPr>
      </w:pPr>
    </w:p>
    <w:p w:rsidR="008140A6" w:rsidRDefault="00C43F08" w:rsidP="008140A6">
      <w:pPr>
        <w:jc w:val="both"/>
        <w:rPr>
          <w:b/>
          <w:bCs/>
          <w:lang w:val="en-US"/>
        </w:rPr>
      </w:pPr>
      <w:r>
        <w:rPr>
          <w:b/>
          <w:bCs/>
        </w:rPr>
        <w:t>П</w:t>
      </w:r>
      <w:proofErr w:type="spellStart"/>
      <w:r w:rsidR="008140A6">
        <w:rPr>
          <w:b/>
          <w:bCs/>
          <w:lang w:val="en-US"/>
        </w:rPr>
        <w:t>очетна</w:t>
      </w:r>
      <w:proofErr w:type="spellEnd"/>
      <w:r w:rsidR="008140A6">
        <w:rPr>
          <w:b/>
          <w:bCs/>
          <w:lang w:val="en-US"/>
        </w:rPr>
        <w:t xml:space="preserve"> </w:t>
      </w:r>
      <w:proofErr w:type="spellStart"/>
      <w:r w:rsidR="008140A6">
        <w:rPr>
          <w:b/>
          <w:bCs/>
          <w:lang w:val="en-US"/>
        </w:rPr>
        <w:t>цена</w:t>
      </w:r>
      <w:proofErr w:type="spellEnd"/>
      <w:r w:rsidR="00BE5396">
        <w:rPr>
          <w:b/>
          <w:bCs/>
        </w:rPr>
        <w:t xml:space="preserve"> </w:t>
      </w:r>
      <w:r w:rsidR="0053407E" w:rsidRPr="0053407E">
        <w:rPr>
          <w:b/>
        </w:rPr>
        <w:t>за ПАКЕТ 1</w:t>
      </w:r>
      <w:r w:rsidR="0053407E">
        <w:t>,</w:t>
      </w:r>
      <w:proofErr w:type="spellStart"/>
      <w:r w:rsidR="008140A6">
        <w:rPr>
          <w:lang w:val="en-US"/>
        </w:rPr>
        <w:t>на</w:t>
      </w:r>
      <w:proofErr w:type="spellEnd"/>
      <w:r w:rsidR="008140A6">
        <w:rPr>
          <w:lang w:val="en-US"/>
        </w:rPr>
        <w:t xml:space="preserve"> </w:t>
      </w:r>
      <w:proofErr w:type="spellStart"/>
      <w:r w:rsidR="008140A6">
        <w:rPr>
          <w:lang w:val="en-US"/>
        </w:rPr>
        <w:t>јавном</w:t>
      </w:r>
      <w:proofErr w:type="spellEnd"/>
      <w:r w:rsidR="008140A6">
        <w:rPr>
          <w:lang w:val="en-US"/>
        </w:rPr>
        <w:t xml:space="preserve"> </w:t>
      </w:r>
      <w:proofErr w:type="spellStart"/>
      <w:r w:rsidR="008140A6">
        <w:rPr>
          <w:lang w:val="en-US"/>
        </w:rPr>
        <w:t>надметању</w:t>
      </w:r>
      <w:proofErr w:type="spellEnd"/>
      <w:r w:rsidR="008140A6">
        <w:rPr>
          <w:lang w:val="en-US"/>
        </w:rPr>
        <w:t xml:space="preserve"> </w:t>
      </w:r>
      <w:proofErr w:type="spellStart"/>
      <w:r w:rsidR="008140A6">
        <w:rPr>
          <w:lang w:val="en-US"/>
        </w:rPr>
        <w:t>износи</w:t>
      </w:r>
      <w:proofErr w:type="spellEnd"/>
      <w:r w:rsidR="008140A6">
        <w:rPr>
          <w:b/>
          <w:bCs/>
          <w:lang w:val="en-US"/>
        </w:rPr>
        <w:t xml:space="preserve">: </w:t>
      </w:r>
      <w:r w:rsidR="0053407E">
        <w:rPr>
          <w:b/>
          <w:bCs/>
          <w:lang w:val="en-US"/>
        </w:rPr>
        <w:t>27.993.800</w:t>
      </w:r>
      <w:r w:rsidR="00EC2F77">
        <w:rPr>
          <w:b/>
          <w:bCs/>
          <w:lang w:val="en-US"/>
        </w:rPr>
        <w:t>,00</w:t>
      </w:r>
      <w:r w:rsidR="00BE5396">
        <w:rPr>
          <w:b/>
          <w:bCs/>
          <w:lang w:val="en-US"/>
        </w:rPr>
        <w:t xml:space="preserve"> </w:t>
      </w:r>
      <w:proofErr w:type="spellStart"/>
      <w:r w:rsidR="00BE5396">
        <w:rPr>
          <w:b/>
          <w:bCs/>
          <w:lang w:val="en-US"/>
        </w:rPr>
        <w:t>динара</w:t>
      </w:r>
      <w:proofErr w:type="spellEnd"/>
      <w:r w:rsidR="00BE5396">
        <w:rPr>
          <w:b/>
          <w:bCs/>
        </w:rPr>
        <w:t xml:space="preserve"> </w:t>
      </w:r>
    </w:p>
    <w:p w:rsidR="0053407E" w:rsidRPr="00C43F08" w:rsidRDefault="00C43F08" w:rsidP="008140A6">
      <w:pPr>
        <w:jc w:val="both"/>
      </w:pPr>
      <w:r>
        <w:rPr>
          <w:b/>
          <w:bCs/>
        </w:rPr>
        <w:t>П</w:t>
      </w:r>
      <w:proofErr w:type="spellStart"/>
      <w:r w:rsidR="0053407E">
        <w:rPr>
          <w:b/>
          <w:bCs/>
          <w:lang w:val="en-US"/>
        </w:rPr>
        <w:t>очетна</w:t>
      </w:r>
      <w:proofErr w:type="spellEnd"/>
      <w:r w:rsidR="0053407E">
        <w:rPr>
          <w:b/>
          <w:bCs/>
          <w:lang w:val="en-US"/>
        </w:rPr>
        <w:t xml:space="preserve"> </w:t>
      </w:r>
      <w:proofErr w:type="spellStart"/>
      <w:r w:rsidR="0053407E">
        <w:rPr>
          <w:b/>
          <w:bCs/>
          <w:lang w:val="en-US"/>
        </w:rPr>
        <w:t>цена</w:t>
      </w:r>
      <w:proofErr w:type="spellEnd"/>
      <w:r w:rsidR="0053407E">
        <w:rPr>
          <w:lang w:val="en-US"/>
        </w:rPr>
        <w:t xml:space="preserve"> </w:t>
      </w:r>
      <w:r w:rsidR="0053407E" w:rsidRPr="0053407E">
        <w:rPr>
          <w:b/>
        </w:rPr>
        <w:t>за ПАКЕТ 2</w:t>
      </w:r>
      <w:r w:rsidR="0053407E">
        <w:t>,</w:t>
      </w:r>
      <w:proofErr w:type="spellStart"/>
      <w:r w:rsidR="0053407E">
        <w:rPr>
          <w:lang w:val="en-US"/>
        </w:rPr>
        <w:t>на</w:t>
      </w:r>
      <w:proofErr w:type="spellEnd"/>
      <w:r w:rsidR="0053407E">
        <w:rPr>
          <w:lang w:val="en-US"/>
        </w:rPr>
        <w:t xml:space="preserve"> </w:t>
      </w:r>
      <w:proofErr w:type="spellStart"/>
      <w:r w:rsidR="0053407E">
        <w:rPr>
          <w:lang w:val="en-US"/>
        </w:rPr>
        <w:t>јавном</w:t>
      </w:r>
      <w:proofErr w:type="spellEnd"/>
      <w:r w:rsidR="0053407E">
        <w:rPr>
          <w:lang w:val="en-US"/>
        </w:rPr>
        <w:t xml:space="preserve"> </w:t>
      </w:r>
      <w:proofErr w:type="spellStart"/>
      <w:r w:rsidR="0053407E">
        <w:rPr>
          <w:lang w:val="en-US"/>
        </w:rPr>
        <w:t>надметању</w:t>
      </w:r>
      <w:proofErr w:type="spellEnd"/>
      <w:r w:rsidR="0053407E">
        <w:rPr>
          <w:lang w:val="en-US"/>
        </w:rPr>
        <w:t xml:space="preserve"> </w:t>
      </w:r>
      <w:proofErr w:type="spellStart"/>
      <w:r w:rsidR="0053407E">
        <w:rPr>
          <w:lang w:val="en-US"/>
        </w:rPr>
        <w:t>износи</w:t>
      </w:r>
      <w:proofErr w:type="spellEnd"/>
      <w:r w:rsidR="0053407E">
        <w:rPr>
          <w:b/>
          <w:bCs/>
          <w:lang w:val="en-US"/>
        </w:rPr>
        <w:t xml:space="preserve">: </w:t>
      </w:r>
      <w:r w:rsidR="0053407E">
        <w:rPr>
          <w:b/>
          <w:bCs/>
        </w:rPr>
        <w:t>49.500</w:t>
      </w:r>
      <w:r w:rsidR="0053407E">
        <w:rPr>
          <w:b/>
          <w:bCs/>
          <w:lang w:val="en-US"/>
        </w:rPr>
        <w:t xml:space="preserve">,00 </w:t>
      </w:r>
      <w:proofErr w:type="spellStart"/>
      <w:r w:rsidR="0053407E">
        <w:rPr>
          <w:b/>
          <w:bCs/>
          <w:lang w:val="en-US"/>
        </w:rPr>
        <w:t>динара</w:t>
      </w:r>
      <w:proofErr w:type="spellEnd"/>
      <w:r>
        <w:rPr>
          <w:b/>
          <w:bCs/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учешће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>:</w:t>
      </w:r>
    </w:p>
    <w:p w:rsidR="00317FBC" w:rsidRPr="00317FBC" w:rsidRDefault="008140A6" w:rsidP="00426FF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 w:rsidRPr="00317FBC">
        <w:rPr>
          <w:lang w:val="en-US"/>
        </w:rPr>
        <w:t>сви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заинтересовани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купци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који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откупе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продајну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документацију</w:t>
      </w:r>
      <w:proofErr w:type="spellEnd"/>
      <w:r w:rsidR="009E76F6">
        <w:t>,</w:t>
      </w:r>
      <w:bookmarkStart w:id="0" w:name="_GoBack"/>
      <w:bookmarkEnd w:id="0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уз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извршену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уплату</w:t>
      </w:r>
      <w:proofErr w:type="spellEnd"/>
      <w:r w:rsidRPr="00317FBC">
        <w:rPr>
          <w:lang w:val="en-US"/>
        </w:rPr>
        <w:t xml:space="preserve"> у </w:t>
      </w:r>
      <w:proofErr w:type="spellStart"/>
      <w:r w:rsidRPr="00317FBC">
        <w:rPr>
          <w:lang w:val="en-US"/>
        </w:rPr>
        <w:t>износу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од</w:t>
      </w:r>
      <w:proofErr w:type="spellEnd"/>
      <w:r w:rsidR="004F72D1" w:rsidRPr="00317FBC">
        <w:rPr>
          <w:lang w:val="en-US"/>
        </w:rPr>
        <w:t xml:space="preserve"> </w:t>
      </w:r>
      <w:r w:rsidR="004F72D1" w:rsidRPr="00317FBC">
        <w:rPr>
          <w:b/>
          <w:lang w:val="en-US"/>
        </w:rPr>
        <w:t>10.000,00</w:t>
      </w:r>
      <w:r w:rsidR="004F72D1"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динара</w:t>
      </w:r>
      <w:proofErr w:type="spellEnd"/>
      <w:r w:rsidR="00317FBC">
        <w:t xml:space="preserve"> за Пакет 1</w:t>
      </w:r>
      <w:r w:rsidR="009E76F6">
        <w:t xml:space="preserve"> односно </w:t>
      </w:r>
      <w:r w:rsidR="009E76F6" w:rsidRPr="009E76F6">
        <w:rPr>
          <w:b/>
        </w:rPr>
        <w:t>5.000,00</w:t>
      </w:r>
      <w:r w:rsidR="009E76F6">
        <w:t xml:space="preserve"> динара за Пакет 2</w:t>
      </w:r>
      <w:r w:rsidRPr="00317FBC">
        <w:rPr>
          <w:lang w:val="en-US"/>
        </w:rPr>
        <w:t xml:space="preserve">, </w:t>
      </w:r>
      <w:proofErr w:type="spellStart"/>
      <w:r w:rsidRPr="00317FBC">
        <w:rPr>
          <w:lang w:val="en-US"/>
        </w:rPr>
        <w:t>на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адреси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стечајног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дужника</w:t>
      </w:r>
      <w:proofErr w:type="spellEnd"/>
      <w:r w:rsidRPr="00317FBC">
        <w:rPr>
          <w:lang w:val="en-US"/>
        </w:rPr>
        <w:t xml:space="preserve"> </w:t>
      </w:r>
    </w:p>
    <w:p w:rsidR="008140A6" w:rsidRPr="00317FBC" w:rsidRDefault="008140A6" w:rsidP="00426FF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 w:rsidRPr="00317FBC">
        <w:rPr>
          <w:lang w:val="en-US"/>
        </w:rPr>
        <w:t>уплате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b/>
          <w:bCs/>
          <w:lang w:val="en-US"/>
        </w:rPr>
        <w:t>депозит</w:t>
      </w:r>
      <w:proofErr w:type="spellEnd"/>
      <w:r w:rsidRPr="00317FBC">
        <w:rPr>
          <w:lang w:val="en-US"/>
        </w:rPr>
        <w:t xml:space="preserve"> у </w:t>
      </w:r>
      <w:proofErr w:type="spellStart"/>
      <w:r w:rsidRPr="00317FBC">
        <w:rPr>
          <w:lang w:val="en-US"/>
        </w:rPr>
        <w:t>износу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од</w:t>
      </w:r>
      <w:proofErr w:type="spellEnd"/>
      <w:r w:rsidRPr="00317FBC">
        <w:rPr>
          <w:lang w:val="en-US"/>
        </w:rPr>
        <w:t xml:space="preserve"> </w:t>
      </w:r>
      <w:r w:rsidR="00493CC4" w:rsidRPr="00317FBC">
        <w:rPr>
          <w:b/>
          <w:lang w:val="en-US"/>
        </w:rPr>
        <w:t>19.664.186,</w:t>
      </w:r>
      <w:r w:rsidR="00317FBC">
        <w:rPr>
          <w:b/>
        </w:rPr>
        <w:t>0</w:t>
      </w:r>
      <w:proofErr w:type="spellStart"/>
      <w:r w:rsidR="00493CC4" w:rsidRPr="00317FBC">
        <w:rPr>
          <w:b/>
          <w:lang w:val="en-US"/>
        </w:rPr>
        <w:t>0</w:t>
      </w:r>
      <w:proofErr w:type="spellEnd"/>
      <w:r w:rsidR="003A0AFD" w:rsidRPr="00317FBC">
        <w:rPr>
          <w:b/>
          <w:lang w:val="en-US"/>
        </w:rPr>
        <w:t xml:space="preserve"> </w:t>
      </w:r>
      <w:proofErr w:type="spellStart"/>
      <w:r w:rsidRPr="00317FBC">
        <w:rPr>
          <w:b/>
          <w:bCs/>
          <w:lang w:val="en-US"/>
        </w:rPr>
        <w:t>динара</w:t>
      </w:r>
      <w:proofErr w:type="spellEnd"/>
      <w:r w:rsidR="00317FBC">
        <w:rPr>
          <w:b/>
          <w:bCs/>
        </w:rPr>
        <w:t xml:space="preserve"> за Пакет 1, односно </w:t>
      </w:r>
      <w:r w:rsidR="009E76F6">
        <w:rPr>
          <w:b/>
          <w:bCs/>
        </w:rPr>
        <w:t>19</w:t>
      </w:r>
      <w:r w:rsidR="00317FBC">
        <w:rPr>
          <w:b/>
          <w:bCs/>
        </w:rPr>
        <w:t>.</w:t>
      </w:r>
      <w:r w:rsidR="009E76F6">
        <w:rPr>
          <w:b/>
          <w:bCs/>
        </w:rPr>
        <w:t>8</w:t>
      </w:r>
      <w:r w:rsidR="00317FBC">
        <w:rPr>
          <w:b/>
          <w:bCs/>
        </w:rPr>
        <w:t>00,00 динара за Пакет 2</w:t>
      </w:r>
      <w:r w:rsidRPr="00317FBC">
        <w:rPr>
          <w:lang w:val="en-US"/>
        </w:rPr>
        <w:t xml:space="preserve">, </w:t>
      </w:r>
      <w:proofErr w:type="spellStart"/>
      <w:r w:rsidRPr="00317FBC">
        <w:rPr>
          <w:lang w:val="en-US"/>
        </w:rPr>
        <w:t>на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жиро-рачун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стечајног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дужника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број</w:t>
      </w:r>
      <w:proofErr w:type="spellEnd"/>
      <w:r w:rsidR="004F72D1" w:rsidRPr="00317FBC">
        <w:rPr>
          <w:lang w:val="en-US"/>
        </w:rPr>
        <w:t xml:space="preserve"> </w:t>
      </w:r>
      <w:r w:rsidR="004F72D1" w:rsidRPr="00317FBC">
        <w:rPr>
          <w:b/>
          <w:lang w:val="en-US"/>
        </w:rPr>
        <w:t>340 – 11013422 - 95</w:t>
      </w:r>
      <w:r w:rsidRPr="00317FBC">
        <w:rPr>
          <w:lang w:val="en-US"/>
        </w:rPr>
        <w:t xml:space="preserve">, </w:t>
      </w:r>
      <w:r w:rsidR="004F72D1" w:rsidRPr="00317FBC">
        <w:t>Ерсте</w:t>
      </w:r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банка</w:t>
      </w:r>
      <w:proofErr w:type="spellEnd"/>
      <w:r w:rsidRPr="00317FBC">
        <w:rPr>
          <w:lang w:val="en-US"/>
        </w:rPr>
        <w:t xml:space="preserve">, </w:t>
      </w:r>
      <w:proofErr w:type="spellStart"/>
      <w:r w:rsidRPr="00317FBC">
        <w:rPr>
          <w:lang w:val="en-US"/>
        </w:rPr>
        <w:t>или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положе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неопозиву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првокласну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банкарску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гаранцију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наплативу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на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први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позив</w:t>
      </w:r>
      <w:proofErr w:type="spellEnd"/>
      <w:r w:rsidRPr="00317FBC">
        <w:rPr>
          <w:lang w:val="en-US"/>
        </w:rPr>
        <w:t xml:space="preserve">, </w:t>
      </w:r>
      <w:proofErr w:type="spellStart"/>
      <w:r w:rsidRPr="00317FBC">
        <w:rPr>
          <w:lang w:val="en-US"/>
        </w:rPr>
        <w:t>најкасније</w:t>
      </w:r>
      <w:proofErr w:type="spellEnd"/>
      <w:r w:rsidRPr="00317FBC">
        <w:rPr>
          <w:lang w:val="en-US"/>
        </w:rPr>
        <w:t xml:space="preserve"> 3 </w:t>
      </w:r>
      <w:proofErr w:type="spellStart"/>
      <w:r w:rsidRPr="00317FBC">
        <w:rPr>
          <w:lang w:val="en-US"/>
        </w:rPr>
        <w:t>дана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пре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одржавања</w:t>
      </w:r>
      <w:proofErr w:type="spellEnd"/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продаје</w:t>
      </w:r>
      <w:proofErr w:type="spellEnd"/>
      <w:r w:rsidRPr="00317FBC">
        <w:rPr>
          <w:lang w:val="en-US"/>
        </w:rPr>
        <w:t>,</w:t>
      </w:r>
    </w:p>
    <w:p w:rsidR="008140A6" w:rsidRDefault="008140A6" w:rsidP="008140A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потпишу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изјаву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губитку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враћање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депозита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Изјава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саставни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ind w:left="360"/>
        <w:jc w:val="both"/>
        <w:rPr>
          <w:lang w:val="en-US"/>
        </w:rPr>
      </w:pPr>
    </w:p>
    <w:p w:rsidR="008140A6" w:rsidRPr="00A102B8" w:rsidRDefault="008140A6" w:rsidP="008140A6">
      <w:pPr>
        <w:jc w:val="both"/>
        <w:rPr>
          <w:b/>
          <w:lang w:val="en-US"/>
        </w:rPr>
      </w:pPr>
      <w:proofErr w:type="spellStart"/>
      <w:r>
        <w:rPr>
          <w:lang w:val="en-US"/>
        </w:rPr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одржаће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r w:rsidR="004F72D1">
        <w:t xml:space="preserve"> </w:t>
      </w:r>
      <w:r w:rsidR="00986A47" w:rsidRPr="00986A47">
        <w:rPr>
          <w:b/>
        </w:rPr>
        <w:t>10</w:t>
      </w:r>
      <w:r w:rsidRPr="00986A47">
        <w:rPr>
          <w:b/>
          <w:bCs/>
          <w:lang w:val="en-US"/>
        </w:rPr>
        <w:t>.</w:t>
      </w:r>
      <w:r w:rsidR="00986A47">
        <w:rPr>
          <w:b/>
          <w:bCs/>
        </w:rPr>
        <w:t xml:space="preserve">03 </w:t>
      </w:r>
      <w:r w:rsidRPr="004F72D1">
        <w:rPr>
          <w:b/>
          <w:bCs/>
          <w:lang w:val="en-US"/>
        </w:rPr>
        <w:t>20</w:t>
      </w:r>
      <w:r w:rsidR="004F72D1" w:rsidRPr="004F72D1">
        <w:rPr>
          <w:b/>
          <w:bCs/>
        </w:rPr>
        <w:t>1</w:t>
      </w:r>
      <w:r w:rsidR="00986A47">
        <w:rPr>
          <w:b/>
          <w:bCs/>
        </w:rPr>
        <w:t>7</w:t>
      </w:r>
      <w:r w:rsidRPr="004F72D1">
        <w:rPr>
          <w:b/>
          <w:bCs/>
          <w:lang w:val="en-US"/>
        </w:rPr>
        <w:t xml:space="preserve"> </w:t>
      </w:r>
      <w:proofErr w:type="spellStart"/>
      <w:r w:rsidRPr="004F72D1">
        <w:rPr>
          <w:b/>
          <w:bCs/>
          <w:lang w:val="en-US"/>
        </w:rPr>
        <w:t>године</w:t>
      </w:r>
      <w:proofErr w:type="spellEnd"/>
      <w:r w:rsidRPr="004F72D1">
        <w:rPr>
          <w:b/>
          <w:lang w:val="en-US"/>
        </w:rPr>
        <w:t xml:space="preserve"> у </w:t>
      </w:r>
      <w:r w:rsidR="004F72D1" w:rsidRPr="004F72D1">
        <w:rPr>
          <w:b/>
        </w:rPr>
        <w:t xml:space="preserve">12 </w:t>
      </w:r>
      <w:proofErr w:type="spellStart"/>
      <w:r w:rsidRPr="004F72D1">
        <w:rPr>
          <w:b/>
          <w:lang w:val="en-US"/>
        </w:rPr>
        <w:t>часова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адреси</w:t>
      </w:r>
      <w:proofErr w:type="spellEnd"/>
      <w:r>
        <w:rPr>
          <w:lang w:val="en-US"/>
        </w:rPr>
        <w:t xml:space="preserve"> </w:t>
      </w:r>
      <w:r w:rsidR="004F72D1" w:rsidRPr="00A102B8">
        <w:rPr>
          <w:b/>
        </w:rPr>
        <w:t>Кнегиње Милице 16/4, Јагодина</w:t>
      </w:r>
      <w:r w:rsidRPr="00A102B8">
        <w:rPr>
          <w:b/>
          <w:bCs/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спроводи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>: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региструје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учешћа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овлашћења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присутни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Регистрација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започиње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почетка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 а </w:t>
      </w:r>
      <w:proofErr w:type="spellStart"/>
      <w:r>
        <w:rPr>
          <w:lang w:val="en-US"/>
        </w:rPr>
        <w:t>завршава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минута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почетка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односно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периоду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A102B8">
        <w:t xml:space="preserve">10 </w:t>
      </w:r>
      <w:proofErr w:type="spellStart"/>
      <w:r>
        <w:rPr>
          <w:lang w:val="en-US"/>
        </w:rPr>
        <w:t>до</w:t>
      </w:r>
      <w:proofErr w:type="spellEnd"/>
      <w:r w:rsidR="00A102B8">
        <w:t xml:space="preserve"> 12 часова</w:t>
      </w:r>
      <w:r>
        <w:rPr>
          <w:lang w:val="en-US"/>
        </w:rPr>
        <w:t>.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отвара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читајући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позива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истакну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спремни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плате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одржава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проглашава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ниједна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друга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истакне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већу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последње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понуђене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цене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потписује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записник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Pr="00986A47" w:rsidRDefault="008140A6" w:rsidP="008140A6">
      <w:pPr>
        <w:jc w:val="both"/>
        <w:rPr>
          <w:b/>
          <w:lang w:val="en-US"/>
        </w:rPr>
      </w:pPr>
      <w:proofErr w:type="spellStart"/>
      <w:r>
        <w:rPr>
          <w:lang w:val="en-US"/>
        </w:rPr>
        <w:t>Проглашени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купац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</w:t>
      </w:r>
      <w:r w:rsidR="00986A47">
        <w:t xml:space="preserve">до </w:t>
      </w:r>
      <w:r w:rsidR="00986A47" w:rsidRPr="00986A47">
        <w:rPr>
          <w:b/>
        </w:rPr>
        <w:t>20.03 2017 године.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купац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прописаним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роковима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прописан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губи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повраћај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депозита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понудио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највишу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прописаном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прописани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други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најбољи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понуђач</w:t>
      </w:r>
      <w:proofErr w:type="spellEnd"/>
      <w:r>
        <w:rPr>
          <w:lang w:val="en-US"/>
        </w:rPr>
        <w:t>).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Имовина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разгледати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након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откупа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купује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виђеном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стању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најкасније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заказане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Учесницима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стекли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статус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другог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најбољег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понуђача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депозит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враћа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. 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Порези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трошкови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додају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постигнуту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Контакт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</w:t>
      </w:r>
      <w:proofErr w:type="spellEnd"/>
      <w:r w:rsidR="00A102B8">
        <w:t>и</w:t>
      </w:r>
      <w:r>
        <w:rPr>
          <w:lang w:val="en-US"/>
        </w:rPr>
        <w:t>:</w:t>
      </w:r>
      <w:r w:rsidR="00A102B8">
        <w:t xml:space="preserve"> </w:t>
      </w:r>
      <w:r w:rsidR="00A102B8" w:rsidRPr="00A102B8">
        <w:rPr>
          <w:b/>
        </w:rPr>
        <w:t>064/13 011 58; 063/601 013</w:t>
      </w:r>
    </w:p>
    <w:p w:rsidR="008140A6" w:rsidRPr="00A102B8" w:rsidRDefault="00A102B8" w:rsidP="008140A6">
      <w:pPr>
        <w:jc w:val="both"/>
      </w:pPr>
      <w:r>
        <w:t xml:space="preserve"> </w:t>
      </w:r>
    </w:p>
    <w:p w:rsidR="008140A6" w:rsidRDefault="008140A6" w:rsidP="008140A6">
      <w:pPr>
        <w:jc w:val="both"/>
        <w:rPr>
          <w:lang w:val="en-US"/>
        </w:rPr>
      </w:pPr>
    </w:p>
    <w:p w:rsidR="008140A6" w:rsidRPr="00A102B8" w:rsidRDefault="008140A6" w:rsidP="00A102B8">
      <w:pPr>
        <w:jc w:val="right"/>
        <w:rPr>
          <w:b/>
          <w:lang w:val="en-US"/>
        </w:rPr>
      </w:pPr>
      <w:proofErr w:type="spellStart"/>
      <w:r w:rsidRPr="00A102B8">
        <w:rPr>
          <w:b/>
          <w:lang w:val="en-US"/>
        </w:rPr>
        <w:t>Стечајни</w:t>
      </w:r>
      <w:proofErr w:type="spellEnd"/>
      <w:r w:rsidRPr="00A102B8">
        <w:rPr>
          <w:b/>
          <w:lang w:val="en-US"/>
        </w:rPr>
        <w:t xml:space="preserve"> </w:t>
      </w:r>
      <w:proofErr w:type="spellStart"/>
      <w:r w:rsidRPr="00A102B8">
        <w:rPr>
          <w:b/>
          <w:lang w:val="en-US"/>
        </w:rPr>
        <w:t>управник</w:t>
      </w:r>
      <w:proofErr w:type="spellEnd"/>
    </w:p>
    <w:p w:rsidR="008140A6" w:rsidRDefault="008140A6" w:rsidP="008140A6">
      <w:pPr>
        <w:rPr>
          <w:lang w:val="en-US"/>
        </w:rPr>
      </w:pPr>
    </w:p>
    <w:p w:rsidR="00545823" w:rsidRDefault="00545823"/>
    <w:sectPr w:rsidR="00545823" w:rsidSect="00BC3F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0A6"/>
    <w:rsid w:val="00317FBC"/>
    <w:rsid w:val="003A0AFD"/>
    <w:rsid w:val="003A2318"/>
    <w:rsid w:val="00493CC4"/>
    <w:rsid w:val="004F72D1"/>
    <w:rsid w:val="0053407E"/>
    <w:rsid w:val="00545823"/>
    <w:rsid w:val="005B6502"/>
    <w:rsid w:val="00605D74"/>
    <w:rsid w:val="006D75E3"/>
    <w:rsid w:val="006E102A"/>
    <w:rsid w:val="007330BD"/>
    <w:rsid w:val="00780DCA"/>
    <w:rsid w:val="008140A6"/>
    <w:rsid w:val="00986A47"/>
    <w:rsid w:val="009E76F6"/>
    <w:rsid w:val="00A102B8"/>
    <w:rsid w:val="00A16C24"/>
    <w:rsid w:val="00A4474A"/>
    <w:rsid w:val="00BC3F14"/>
    <w:rsid w:val="00BE5396"/>
    <w:rsid w:val="00C43F08"/>
    <w:rsid w:val="00DF286B"/>
    <w:rsid w:val="00EC2F77"/>
    <w:rsid w:val="00F11E4A"/>
    <w:rsid w:val="00F5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4"/>
    <w:rPr>
      <w:rFonts w:ascii="Segoe UI" w:eastAsia="Times New Roman" w:hAnsi="Segoe UI" w:cs="Segoe UI"/>
      <w:color w:val="000000"/>
      <w:sz w:val="18"/>
      <w:szCs w:val="18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Popovic</dc:creator>
  <cp:keywords/>
  <dc:description/>
  <cp:lastModifiedBy>igor</cp:lastModifiedBy>
  <cp:revision>2</cp:revision>
  <cp:lastPrinted>2017-01-01T12:32:00Z</cp:lastPrinted>
  <dcterms:created xsi:type="dcterms:W3CDTF">2017-01-20T10:09:00Z</dcterms:created>
  <dcterms:modified xsi:type="dcterms:W3CDTF">2017-01-20T10:09:00Z</dcterms:modified>
</cp:coreProperties>
</file>